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КОГАЛЫМСКИЙ ГОРОДСКОЙ СУД</w:t>
      </w:r>
    </w:p>
    <w:p>
      <w:pPr>
        <w:pStyle w:val="2"/>
        <w:jc w:val="center"/>
      </w:pPr>
      <w:r>
        <w:rPr>
          <w:sz w:val="24"/>
        </w:rPr>
        <w:t xml:space="preserve">ХАНТЫ-МАНСИЙСКОГО АВТОНОМНОГО ОКРУГА - ЮГРЫ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РЕШЕНИЕ</w:t>
      </w:r>
    </w:p>
    <w:p>
      <w:pPr>
        <w:pStyle w:val="2"/>
        <w:jc w:val="center"/>
      </w:pPr>
      <w:r>
        <w:rPr>
          <w:sz w:val="24"/>
        </w:rPr>
        <w:t xml:space="preserve">от 27 февраля 2023 г. по делу N 12-7/2023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 ЖАЛОБЕ НА ПОСТАНОВЛЕНИЕ ПО ДЕЛУ</w:t>
      </w:r>
    </w:p>
    <w:p>
      <w:pPr>
        <w:pStyle w:val="2"/>
        <w:jc w:val="center"/>
      </w:pPr>
      <w:r>
        <w:rPr>
          <w:sz w:val="24"/>
        </w:rPr>
        <w:t xml:space="preserve">ОБ АДМИНИСТРАТИВНОМ ПРАВОНАРУШЕНИИ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УИД N 86RS0008-01-2022-002948-29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Судья Когалымского городского суда Ханты-Мансийского автономного округа - Югры Куклев В.В.,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 участием лица, в отношении которого ведется производство по делу об административном правонарушении - ФИО1,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рассмотрев жалобу директора МАУ "&lt;данные изъяты&gt;" ФИО1 на постановление главного государственного инспектора труда в ХМАО - Югре ФИО3 N-N от ДД.ММ.ГГГГ по делу об административном правонарушении, предусмотренном </w:t>
      </w:r>
      <w:hyperlink w:history="0" r:id="rId6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ч. 6 ст. 5.27</w:t>
        </w:r>
      </w:hyperlink>
      <w:r>
        <w:rPr>
          <w:sz w:val="24"/>
        </w:rPr>
        <w:t xml:space="preserve"> КоАП РФ, в отношении директора МАУ "&lt;данные изъяты&gt;" ФИО1,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обжалуемым постановлением по делу об административном правонарушении директор МАУ "&lt;данные изъяты&gt;" ФИО1 признана виновной в неполной выплате в установленный срок других выплат, осуществляемых в рамках трудовых отношений, если эти действия не содержат уголовно наказуемого деяния, т.е. в совершении административного правонарушения, предусмотренного </w:t>
      </w:r>
      <w:hyperlink w:history="0" r:id="rId7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ч. 6 ст. 5.27</w:t>
        </w:r>
      </w:hyperlink>
      <w:r>
        <w:rPr>
          <w:sz w:val="24"/>
        </w:rPr>
        <w:t xml:space="preserve"> КоАП РФ, и подвергнута административному наказанию в виде предупреждения. Административное правонарушение совершено ДД.ММ.ГГГГ в &lt;адрес&gt; ХМАО - Югры.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Не согласившись с постановлением, директор МАУ "&lt;данные изъяты&gt;" ФИО1 подала жалобу, в которой просит отменить вышеуказанное постановление, производство по делу прекратить за отсутствием в ее действиях состава административного правонарушения, и приводит в жалобе соответствующие доводы, в частности, что несовершеннолетним работникам, поскольку с ними был заключен трудовой договор на срок менее двух месяцев, компенсация за неиспользованный отпуск должна выплачиваться при увольнении согласно специальной норме - ст. 291 ТК РФ из расчета два рабочих дня за месяц работы.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судебном заседании ФИО1 на доводах жалобы полностью настаивала, просила постановление по делу об административном правонарушении отменить, производство по делу прекратить за отсутствием в ее действиях состава административного правонарушения, пояснив также, что при заключении трудовых договоров с несовершеннолетними работниками на срок с 01.06.2022 г. по 30.06.2022 г. одним из пунктов договора прямо предусматривалось, что при увольнении работнику выплачивается компенсация за неиспользованный отпуск из расчета два рабочих дня за месяц работы.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Заслушав ФИО1, обсудив доводы жалобы и проверив материалы дела, прихожу к следующему.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8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статье 24.1</w:t>
        </w:r>
      </w:hyperlink>
      <w:r>
        <w:rPr>
          <w:sz w:val="24"/>
        </w:rPr>
        <w:t xml:space="preserve"> КоАП РФ к задачам производства по делам об административных правонарушениях отнесены всестороннее, полное, объективное и своевременное выяснение обстоятельств каждого дела, разрешение его в соответствии с законом.</w:t>
      </w:r>
    </w:p>
    <w:p>
      <w:pPr>
        <w:pStyle w:val="0"/>
        <w:spacing w:before="240" w:line-rule="auto"/>
        <w:ind w:firstLine="540"/>
        <w:jc w:val="both"/>
      </w:pPr>
      <w:hyperlink w:history="0" r:id="rId9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Частью 6 статьи 5.27</w:t>
        </w:r>
      </w:hyperlink>
      <w:r>
        <w:rPr>
          <w:sz w:val="24"/>
        </w:rPr>
        <w:t xml:space="preserve"> КоАП РФ предусмотрена административная ответственность в виде предупреждения или наложения административного штрафа на должностных лиц в размере от десяти тысяч до двадцати тысяч рублей за невыплату или неполную выплату в установленный срок заработной платы, других выплат, осуществляемых в рамках трудовых отношений, если эти действия не содержат уголовно наказуемого деяния.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 следует из обжалуемого постановления должностное лицо пришло к выводу, что согласно ст. 267 ТК РФ ежегодный основной оплачиваемый отпуск работникам в возрасте до восемнадцати лет предоставляется продолжительностью 31 календарный день в удобное для них время. Также в соответствии со ст. 321 ТК РФ кроме установленных законодательством ежегодных основного оплачиваемого отпуска и дополнительных оплачиваемых отпусков, предоставляемых на общих основаниях, лицам, работающим в районах Крайнего Севера, предоставляются дополнительные оплачиваемые отпуска продолжительностью 24 календарных дня, а лицам, работающим в местностях, приравненных к районам Крайнего Севера, - 16 календарных дней.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Из изложенного, должностное лицо посчитало, что за один месяц работы несовершеннолетним работникам, заключившим трудовые договора с МАУ "&lt;данные изъяты&gt;" на срок с 01.06.2022 г. по 30.06.2022 г., положена компенсация за неиспользованный отпуск из расчета: (31 дн. + 16 дн.) / 12 мес. = 3, 92 дня.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то время как несовершеннолетним работникам, проработавшим согласно трудовому договору с 01.06.2022 г. по 30.06.2022 г. была выплачена при увольнении компенсация за неиспользованный ежегодный основной оплачиваемый отпуск в размере 2 дней, а не в размере 3,92 дня.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Указанные обстоятельства послужили основанием для привлечения директора МАУ "&lt;данные изъяты&gt;" ФИО1 к административной ответственности по </w:t>
      </w:r>
      <w:hyperlink w:history="0" r:id="rId10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ч. 6 ст. 5.27</w:t>
        </w:r>
      </w:hyperlink>
      <w:r>
        <w:rPr>
          <w:sz w:val="24"/>
        </w:rPr>
        <w:t xml:space="preserve"> КоАП РФ за неполную выплату в установленный срок других выплат, осуществляемых в рамках трудовых отношений, если эти действия не содержат уголовно наказуемого деяния.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Вместе с тем, при пересмотре постановления по делу об административном правонарушении с такими выводами должностного лица нельзя согласиться по следующим основаниям.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 главы 45 и 50 ТК РФ устанавливают особенности регулирования труда работников, заключивших трудовой договор сроком до 2 месяцев, и работников, работающих в районах Крайнего Севера и приравненных к ним местностях.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ст. 291 ТК РФ работникам, заключившим трудовой договор на срок до двух месяцев, предоставляются оплачиваемые отпуска или выплачивается компенсация при увольнении из расчета два рабочих дня за месяц работы.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Положения ст. 291 ТК РФ являются специальной нормой и применяются в отношении любых категорий работников, в том числе и работников, работающих в районах Крайнего Севера и приравненных к ним местностях, заключившим трудовой договор на срок до 2 месяцев.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этой связи вывод должностного лица о том, что несовершеннолетним работникам, с которыми был заключен трудовой договор на срок с 01.06.2022 г. по 30.06.2022 г. положена при увольнении компенсация за неиспользованный отпуск за 3,92 дня является неправильным.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Указанной категории работников должна выплачиваться компенсация за неиспользованный отпуск при увольнении согласно специальной норме ст. 291 ТК РФ из расчета два рабочих дня за месяц работы.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Расчет данной компенсации следует осуществлять в соответствии с </w:t>
      </w:r>
      <w:hyperlink w:history="0" r:id="rId11" w:tooltip="Постановление Правительства РФ от 24.12.2007 N 922 (ред. от 10.12.2016) &quot;Об особенностях порядка исчисления средней заработной платы&quot; {КонсультантПлюс}">
        <w:r>
          <w:rPr>
            <w:sz w:val="24"/>
            <w:color w:val="0000ff"/>
          </w:rPr>
          <w:t xml:space="preserve">п. 10</w:t>
        </w:r>
      </w:hyperlink>
      <w:r>
        <w:rPr>
          <w:sz w:val="24"/>
        </w:rPr>
        <w:t xml:space="preserve"> Постановления Правительства РФ от 24.12.2007 г. N 922 (в редакции от 10.12.2016) "Об особенностях порядка исчисления средней заработной платы".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Кроме того, обжалуемое постановление должностного лица по делу об административном правонарушении нельзя признать законным и обоснованным, в связи с допущенными при рассмотрении дела существенными нарушениями процессуальных требований </w:t>
      </w:r>
      <w:hyperlink w:history="0" r:id="rId12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Кодекса</w:t>
        </w:r>
      </w:hyperlink>
      <w:r>
        <w:rPr>
          <w:sz w:val="24"/>
        </w:rPr>
        <w:t xml:space="preserve"> Российской Федерации об административных правонарушениях, не позволивших всесторонне, полно и объективно рассмотреть дело.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13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ст. 1.6</w:t>
        </w:r>
      </w:hyperlink>
      <w:r>
        <w:rPr>
          <w:sz w:val="24"/>
        </w:rPr>
        <w:t xml:space="preserve"> КоАП РФ лицо, привлекаемое к административной ответственности, не может быть подвергнуто административному наказанию и мерам обеспечения производства по делу об административном правонарушении иначе как на основаниях и в порядке, установленных законом. Применение уполномоченными на то органом или должностным лицом административного наказания и мер обеспечения производства по делу об административном правонарушении в связи с административным правонарушением осуществляется в пределах компетенции указанных органа или должностного лица в соответствии с законом.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14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ст. 26.1</w:t>
        </w:r>
      </w:hyperlink>
      <w:r>
        <w:rPr>
          <w:sz w:val="24"/>
        </w:rPr>
        <w:t xml:space="preserve"> КоАП РФ по делу об административном правонарушении выяснению подлежат: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наличие события административного правонарушения;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лицо, совершившее противоправные действия (бездействие), за которые настоящим </w:t>
      </w:r>
      <w:hyperlink w:history="0" r:id="rId15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или законом субъекта Российской Федерации предусмотрена административная ответственность;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виновность лица в совершении административного правонарушения;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4) обстоятельства, смягчающие административную ответственность, и обстоятельства, отягчающие административную ответственность;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5) характер и размер ущерба, причиненного административным правонарушением;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6) обстоятельства, исключающие производство по делу об административном правонарушении;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7) иные обстоятельства, имеющие значение для правильного разрешения дела, а также причины и условия совершения административного правонарушения.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16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ст. 26.2</w:t>
        </w:r>
      </w:hyperlink>
      <w:r>
        <w:rPr>
          <w:sz w:val="24"/>
        </w:rPr>
        <w:t xml:space="preserve"> КоАП РФ доказательствами по делу об административном правонарушении являются любые фактические данные, на основании которых судья, орган, должностное лицо, в производстве которых находится дело, устанавливают наличие или отсутствие события административного правонарушения, виновность лица, привлекаемого к административной ответственности, а также иные обстоятельства, имеющие значение для правильного разрешения дела. Эти данные устанавливаются протоколом об административном правонарушении, иными протоколами, предусмотренными настоящим </w:t>
      </w:r>
      <w:hyperlink w:history="0" r:id="rId17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, объяснениями лица, в отношении которого ведется производство по делу об административном правонарушении, показаниями потерпевшего, свидетелей, заключениями эксперта, иными документами, а также показаниями специальных технических средств, вещественными доказательствами.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постановлению заместителя прокурора &lt;адрес&gt; ФИО4 от ДД.ММ.ГГГГ о возбуждении производства об административном правонарушении, прокуратурой &lt;адрес&gt; была проведена проверка соблюдения федерального законодательства, регулирующего трудовые отношения с несовершеннолетними, в деятельности МАУ "&lt;данные изъяты&gt;". После вынесения заместителем прокурора &lt;адрес&gt; указанного постановления оно было направлено в Государственную инспекцию труда в ХМАО - Югре для рассмотрения по существу, при этом никакие другие материалы, в том числе материалы проведенной проверки в отношении МАУ "&lt;данные изъяты&gt; в Государственную инспекцию труда в ХМАО - Югре не направлялись.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 следует из сопроводительной за исх. N-СП от ДД.ММ.ГГГГ за подписью главного государственного инспектора труда (по охране труда) в ХМАО - Югре ФИО3 рассмотренное дело об административном правонарушении состоит из 3 процессуальных документов: постановления о возбуждении производства об административном правонарушении от ДД.ММ.ГГГГ, определения N-ППР/12-N от ДД.ММ.ГГГГ о назначении времени и места рассмотрения дела об административном правонарушении и постановления должностного лица N-ППР/12N от ДД.ММ.ГГГГ о назначении административного наказания.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Таким образом, не смотря на то, что в обжалуемом постановлении на 4 листе постановления указано, что указанные доказательства были оценены в совокупности, в соответствии с требованиями </w:t>
      </w:r>
      <w:hyperlink w:history="0" r:id="rId18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ст. 26.11</w:t>
        </w:r>
      </w:hyperlink>
      <w:r>
        <w:rPr>
          <w:sz w:val="24"/>
        </w:rPr>
        <w:t xml:space="preserve"> КоАП РФ и указанные доказательства являются относимыми и допустимыми, так как они составлены уполномоченным на то лицом, надлежащим образом оформлены, получены с соблюдением требований </w:t>
      </w:r>
      <w:hyperlink w:history="0" r:id="rId19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КоАП</w:t>
        </w:r>
      </w:hyperlink>
      <w:r>
        <w:rPr>
          <w:sz w:val="24"/>
        </w:rPr>
        <w:t xml:space="preserve"> РФ, полностью согласуются между собой, и нашли объективное подтверждение в ходе рассмотрения административного разбирательства, фактически никакие доказательства должностным лицом при рассмотрении дела об административном правонарушении не исследовались, в том числе материалы проведенной прокуратурой &lt;адрес&gt; проверки в отношении МАУ "&lt;данные изъяты&gt;", ссылок на конкретные исследованные должностным лицом доказательства в обжалуемом постановлении по делу об административном правонарушении не содержится, сама ФИО1 при рассмотрении дела об административном правонарушении должностным не опрашивалась, ее отношение к вмененному административном правонарушению не выяснялось, в то время как согласно </w:t>
      </w:r>
      <w:hyperlink w:history="0" r:id="rId20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ч. 1 ст. 25.1</w:t>
        </w:r>
      </w:hyperlink>
      <w:r>
        <w:rPr>
          <w:sz w:val="24"/>
        </w:rPr>
        <w:t xml:space="preserve"> КоАП РФ лицо, в отношении которого ведется производство по делу об административном правонарушении, вправе знакомиться со всеми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процессуальными правами в соответствии с настоящим </w:t>
      </w:r>
      <w:hyperlink w:history="0" r:id="rId21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Таким образом, с учетом положений </w:t>
      </w:r>
      <w:hyperlink w:history="0" r:id="rId22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ст. 2.1</w:t>
        </w:r>
      </w:hyperlink>
      <w:r>
        <w:rPr>
          <w:sz w:val="24"/>
        </w:rPr>
        <w:t xml:space="preserve"> КоАП РФ директор МАУ &lt;данные изъяты&gt;" ФИО1 к административной ответственности по </w:t>
      </w:r>
      <w:hyperlink w:history="0" r:id="rId23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ч. 6 ст. 5.27</w:t>
        </w:r>
      </w:hyperlink>
      <w:r>
        <w:rPr>
          <w:sz w:val="24"/>
        </w:rPr>
        <w:t xml:space="preserve"> КоАП РФ привлечена необоснованно, а состоявшееся по делу постановление должностного лица является незаконным, необоснованным и подлежащим отмене.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24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п. 2 ч. 1 ст. 24.5</w:t>
        </w:r>
      </w:hyperlink>
      <w:r>
        <w:rPr>
          <w:sz w:val="24"/>
        </w:rPr>
        <w:t xml:space="preserve"> КоАП РФ производство по делу об административном правонарушении не может быть начато, а начатое производство подлежит прекращению при отсутствии состава административного правонарушения.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основании изложенного в соответствии с </w:t>
      </w:r>
      <w:hyperlink w:history="0" r:id="rId25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п. 3 части 1 статьи 30.7</w:t>
        </w:r>
      </w:hyperlink>
      <w:r>
        <w:rPr>
          <w:sz w:val="24"/>
        </w:rPr>
        <w:t xml:space="preserve"> КоАП РФ по результатам рассмотрения жалобы на постановление по делу об административном правонарушении принимаю решение об отмене постановления и о прекращении производства по делу при наличии обстоятельств, предусмотренных </w:t>
      </w:r>
      <w:hyperlink w:history="0" r:id="rId26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п. 2 ч. 1 ст. 24.5</w:t>
        </w:r>
      </w:hyperlink>
      <w:r>
        <w:rPr>
          <w:sz w:val="24"/>
        </w:rPr>
        <w:t xml:space="preserve"> КоАП РФ.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Руководствуясь </w:t>
      </w:r>
      <w:hyperlink w:history="0" r:id="rId27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статьями 30.6</w:t>
        </w:r>
      </w:hyperlink>
      <w:r>
        <w:rPr>
          <w:sz w:val="24"/>
        </w:rPr>
        <w:t xml:space="preserve">, </w:t>
      </w:r>
      <w:hyperlink w:history="0" r:id="rId28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30.7</w:t>
        </w:r>
      </w:hyperlink>
      <w:r>
        <w:rPr>
          <w:sz w:val="24"/>
        </w:rPr>
        <w:t xml:space="preserve">, </w:t>
      </w:r>
      <w:hyperlink w:history="0" r:id="rId29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30.8</w:t>
        </w:r>
      </w:hyperlink>
      <w:r>
        <w:rPr>
          <w:sz w:val="24"/>
        </w:rPr>
        <w:t xml:space="preserve"> Кодекса Российской Федерации об административных правонарушениях,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решил: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жалобу ФИО1 удовлетворить.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 главного государственного инспектора труда в ХМАО - Югре ФИО3 N-N 163 от ДД.ММ.ГГГГ по делу об административном правонарушении, предусмотренном </w:t>
      </w:r>
      <w:hyperlink w:history="0" r:id="rId30" w:tooltip="&quot;Кодекс Российской Федерации об административных правонарушениях&quot; от 30.12.2001 N 195-ФЗ (ред. от 17.02.2023) ------------ Недействующая редакция {КонсультантПлюс}">
        <w:r>
          <w:rPr>
            <w:sz w:val="24"/>
            <w:color w:val="0000ff"/>
          </w:rPr>
          <w:t xml:space="preserve">ч. 6 ст. 5.27</w:t>
        </w:r>
      </w:hyperlink>
      <w:r>
        <w:rPr>
          <w:sz w:val="24"/>
        </w:rPr>
        <w:t xml:space="preserve"> КоАП РФ, в отношении директора МАУ "&lt;данные изъяты&gt; ФИО1 отменить и производство по делу об административном правонарушении прекратить за отсутствием в действиях ФИО1 состава административного правонарушения.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 может быть обжаловано в течение 10 суток со дня вручения или получения копии решения в Суд Ханты-Мансийского автономного округа - Югры путем подачи жалобы через Когалымский городской суд ХМАО - Югры.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Судья</w:t>
      </w:r>
    </w:p>
    <w:p>
      <w:pPr>
        <w:pStyle w:val="0"/>
        <w:jc w:val="right"/>
      </w:pPr>
      <w:r>
        <w:rPr>
          <w:sz w:val="24"/>
        </w:rPr>
        <w:t xml:space="preserve">В.В.КУКЛЕВ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Когалымского городского суда Ханты-Мансийского автономного округа - Югры от 27.02.2023 по делу N 12-7/2023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Решение Когалымского городского суда Ханты-Мансийского автономного округа - Югры от 27.02.2023 по делу N 12-7/2023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439968&amp;date=22.05.2025&amp;dst=8769&amp;field=134" TargetMode = "External"/>
	<Relationship Id="rId7" Type="http://schemas.openxmlformats.org/officeDocument/2006/relationships/hyperlink" Target="https://login.consultant.ru/link/?req=doc&amp;base=LAW&amp;n=439968&amp;date=22.05.2025&amp;dst=8769&amp;field=134" TargetMode = "External"/>
	<Relationship Id="rId8" Type="http://schemas.openxmlformats.org/officeDocument/2006/relationships/hyperlink" Target="https://login.consultant.ru/link/?req=doc&amp;base=LAW&amp;n=439968&amp;date=22.05.2025&amp;dst=102269&amp;field=134" TargetMode = "External"/>
	<Relationship Id="rId9" Type="http://schemas.openxmlformats.org/officeDocument/2006/relationships/hyperlink" Target="https://login.consultant.ru/link/?req=doc&amp;base=LAW&amp;n=439968&amp;date=22.05.2025&amp;dst=8769&amp;field=134" TargetMode = "External"/>
	<Relationship Id="rId10" Type="http://schemas.openxmlformats.org/officeDocument/2006/relationships/hyperlink" Target="https://login.consultant.ru/link/?req=doc&amp;base=LAW&amp;n=439968&amp;date=22.05.2025&amp;dst=8769&amp;field=134" TargetMode = "External"/>
	<Relationship Id="rId11" Type="http://schemas.openxmlformats.org/officeDocument/2006/relationships/hyperlink" Target="https://login.consultant.ru/link/?req=doc&amp;base=LAW&amp;n=208761&amp;date=22.05.2025&amp;dst=1&amp;field=134" TargetMode = "External"/>
	<Relationship Id="rId12" Type="http://schemas.openxmlformats.org/officeDocument/2006/relationships/hyperlink" Target="https://login.consultant.ru/link/?req=doc&amp;base=LAW&amp;n=439968&amp;date=22.05.2025" TargetMode = "External"/>
	<Relationship Id="rId13" Type="http://schemas.openxmlformats.org/officeDocument/2006/relationships/hyperlink" Target="https://login.consultant.ru/link/?req=doc&amp;base=LAW&amp;n=439968&amp;date=22.05.2025&amp;dst=100032&amp;field=134" TargetMode = "External"/>
	<Relationship Id="rId14" Type="http://schemas.openxmlformats.org/officeDocument/2006/relationships/hyperlink" Target="https://login.consultant.ru/link/?req=doc&amp;base=LAW&amp;n=439968&amp;date=22.05.2025&amp;dst=102395&amp;field=134" TargetMode = "External"/>
	<Relationship Id="rId15" Type="http://schemas.openxmlformats.org/officeDocument/2006/relationships/hyperlink" Target="https://login.consultant.ru/link/?req=doc&amp;base=LAW&amp;n=439968&amp;date=22.05.2025" TargetMode = "External"/>
	<Relationship Id="rId16" Type="http://schemas.openxmlformats.org/officeDocument/2006/relationships/hyperlink" Target="https://login.consultant.ru/link/?req=doc&amp;base=LAW&amp;n=439968&amp;date=22.05.2025&amp;dst=102404&amp;field=134" TargetMode = "External"/>
	<Relationship Id="rId17" Type="http://schemas.openxmlformats.org/officeDocument/2006/relationships/hyperlink" Target="https://login.consultant.ru/link/?req=doc&amp;base=LAW&amp;n=439968&amp;date=22.05.2025" TargetMode = "External"/>
	<Relationship Id="rId18" Type="http://schemas.openxmlformats.org/officeDocument/2006/relationships/hyperlink" Target="https://login.consultant.ru/link/?req=doc&amp;base=LAW&amp;n=439968&amp;date=22.05.2025&amp;dst=102445&amp;field=134" TargetMode = "External"/>
	<Relationship Id="rId19" Type="http://schemas.openxmlformats.org/officeDocument/2006/relationships/hyperlink" Target="https://login.consultant.ru/link/?req=doc&amp;base=LAW&amp;n=439968&amp;date=22.05.2025" TargetMode = "External"/>
	<Relationship Id="rId20" Type="http://schemas.openxmlformats.org/officeDocument/2006/relationships/hyperlink" Target="https://login.consultant.ru/link/?req=doc&amp;base=LAW&amp;n=439968&amp;date=22.05.2025&amp;dst=102303&amp;field=134" TargetMode = "External"/>
	<Relationship Id="rId21" Type="http://schemas.openxmlformats.org/officeDocument/2006/relationships/hyperlink" Target="https://login.consultant.ru/link/?req=doc&amp;base=LAW&amp;n=439968&amp;date=22.05.2025" TargetMode = "External"/>
	<Relationship Id="rId22" Type="http://schemas.openxmlformats.org/officeDocument/2006/relationships/hyperlink" Target="https://login.consultant.ru/link/?req=doc&amp;base=LAW&amp;n=439968&amp;date=22.05.2025&amp;dst=100041&amp;field=134" TargetMode = "External"/>
	<Relationship Id="rId23" Type="http://schemas.openxmlformats.org/officeDocument/2006/relationships/hyperlink" Target="https://login.consultant.ru/link/?req=doc&amp;base=LAW&amp;n=439968&amp;date=22.05.2025&amp;dst=8769&amp;field=134" TargetMode = "External"/>
	<Relationship Id="rId24" Type="http://schemas.openxmlformats.org/officeDocument/2006/relationships/hyperlink" Target="https://login.consultant.ru/link/?req=doc&amp;base=LAW&amp;n=439968&amp;date=22.05.2025&amp;dst=5998&amp;field=134" TargetMode = "External"/>
	<Relationship Id="rId25" Type="http://schemas.openxmlformats.org/officeDocument/2006/relationships/hyperlink" Target="https://login.consultant.ru/link/?req=doc&amp;base=LAW&amp;n=439968&amp;date=22.05.2025&amp;dst=102864&amp;field=134" TargetMode = "External"/>
	<Relationship Id="rId26" Type="http://schemas.openxmlformats.org/officeDocument/2006/relationships/hyperlink" Target="https://login.consultant.ru/link/?req=doc&amp;base=LAW&amp;n=439968&amp;date=22.05.2025&amp;dst=5998&amp;field=134" TargetMode = "External"/>
	<Relationship Id="rId27" Type="http://schemas.openxmlformats.org/officeDocument/2006/relationships/hyperlink" Target="https://login.consultant.ru/link/?req=doc&amp;base=LAW&amp;n=439968&amp;date=22.05.2025&amp;dst=102847&amp;field=134" TargetMode = "External"/>
	<Relationship Id="rId28" Type="http://schemas.openxmlformats.org/officeDocument/2006/relationships/hyperlink" Target="https://login.consultant.ru/link/?req=doc&amp;base=LAW&amp;n=439968&amp;date=22.05.2025&amp;dst=102860&amp;field=134" TargetMode = "External"/>
	<Relationship Id="rId29" Type="http://schemas.openxmlformats.org/officeDocument/2006/relationships/hyperlink" Target="https://login.consultant.ru/link/?req=doc&amp;base=LAW&amp;n=439968&amp;date=22.05.2025&amp;dst=102869&amp;field=134" TargetMode = "External"/>
	<Relationship Id="rId30" Type="http://schemas.openxmlformats.org/officeDocument/2006/relationships/hyperlink" Target="https://login.consultant.ru/link/?req=doc&amp;base=LAW&amp;n=439968&amp;date=22.05.2025&amp;dst=8769&amp;field=13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Когалымского городского суда Ханты-Мансийского автономного округа - Югры от 27.02.2023 по делу N 12-7/2023
Требование: Об отмене актов о привлечении к административной ответственности по ст. 5.27 КоАП РФ (нарушение трудового законодательства).
Решение: Производство по делу прекращено.</dc:title>
  <dcterms:created xsi:type="dcterms:W3CDTF">2025-05-22T11:13:35Z</dcterms:created>
</cp:coreProperties>
</file>